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92" w:rsidRPr="00AD4BDA" w:rsidRDefault="00966F02">
      <w:pPr>
        <w:rPr>
          <w:sz w:val="36"/>
          <w:szCs w:val="36"/>
        </w:rPr>
      </w:pPr>
      <w:r w:rsidRPr="00AD4BDA">
        <w:rPr>
          <w:sz w:val="36"/>
          <w:szCs w:val="36"/>
        </w:rPr>
        <w:t>Store Forward Dermatology</w:t>
      </w:r>
    </w:p>
    <w:p w:rsidR="00966F02" w:rsidRDefault="00966F02"/>
    <w:p w:rsidR="00966F02" w:rsidRPr="00AD4BDA" w:rsidRDefault="00966F02">
      <w:pPr>
        <w:rPr>
          <w:i/>
          <w:sz w:val="28"/>
          <w:szCs w:val="28"/>
        </w:rPr>
      </w:pPr>
      <w:r w:rsidRPr="00AD4BDA">
        <w:rPr>
          <w:i/>
          <w:sz w:val="28"/>
          <w:szCs w:val="28"/>
        </w:rPr>
        <w:t>Clinical Training Best Practice Recommendations</w:t>
      </w:r>
    </w:p>
    <w:p w:rsidR="001F4C09" w:rsidRDefault="001F4C09"/>
    <w:p w:rsidR="001F4C09" w:rsidRDefault="001F4C09" w:rsidP="001F4C09"/>
    <w:p w:rsidR="001F4C09" w:rsidRDefault="001F4C09" w:rsidP="001F4C09">
      <w:r>
        <w:t>Using Store Forward for dermatology requires the referrer to act on behalf of the dermatologists senses!</w:t>
      </w:r>
    </w:p>
    <w:p w:rsidR="001F4C09" w:rsidRDefault="001F4C09" w:rsidP="001F4C09"/>
    <w:p w:rsidR="001F4C09" w:rsidRDefault="001F4C09" w:rsidP="001F4C09">
      <w:r>
        <w:t>The dermatologist will:</w:t>
      </w:r>
    </w:p>
    <w:p w:rsidR="001F4C09" w:rsidRDefault="001F4C09" w:rsidP="001F4C09">
      <w:pPr>
        <w:pStyle w:val="ListParagraph"/>
        <w:numPr>
          <w:ilvl w:val="0"/>
          <w:numId w:val="3"/>
        </w:numPr>
      </w:pPr>
      <w:r>
        <w:t>only see what you see and choose to photograph.</w:t>
      </w:r>
      <w:r w:rsidR="00AD4BDA">
        <w:t xml:space="preserve">  (Ensure borders have sharp focus and hair growth is well captured.  i.e. does a hair grow beside a mole or does it come out from the mole)</w:t>
      </w:r>
    </w:p>
    <w:p w:rsidR="001F4C09" w:rsidRDefault="001F4C09" w:rsidP="001F4C09">
      <w:pPr>
        <w:pStyle w:val="ListParagraph"/>
        <w:numPr>
          <w:ilvl w:val="0"/>
          <w:numId w:val="3"/>
        </w:numPr>
      </w:pPr>
      <w:r>
        <w:t>rely on you to des</w:t>
      </w:r>
      <w:r w:rsidR="00AD4BDA">
        <w:t>cribe the feel (consistency – i.e. soft, firm; mobility - mobile, fixed; temperature – hot, warm, cool</w:t>
      </w:r>
      <w:r>
        <w:t>)</w:t>
      </w:r>
    </w:p>
    <w:p w:rsidR="00AD4BDA" w:rsidRDefault="00AD4BDA" w:rsidP="001F4C09">
      <w:pPr>
        <w:pStyle w:val="ListParagraph"/>
        <w:numPr>
          <w:ilvl w:val="0"/>
          <w:numId w:val="3"/>
        </w:numPr>
      </w:pPr>
      <w:r>
        <w:t>rely on you to describe odor</w:t>
      </w:r>
    </w:p>
    <w:p w:rsidR="00AD4BDA" w:rsidRDefault="00AD4BDA" w:rsidP="00AD4BDA"/>
    <w:p w:rsidR="00AD4BDA" w:rsidRDefault="00AD4BDA" w:rsidP="00AD4BDA"/>
    <w:p w:rsidR="00AD4BDA" w:rsidRPr="00AD4BDA" w:rsidRDefault="00AD4BDA" w:rsidP="00AD4BDA">
      <w:pPr>
        <w:rPr>
          <w:u w:val="single"/>
        </w:rPr>
      </w:pPr>
      <w:r w:rsidRPr="00AD4BDA">
        <w:rPr>
          <w:u w:val="single"/>
        </w:rPr>
        <w:t>Photography and Clinical Thinking</w:t>
      </w:r>
    </w:p>
    <w:p w:rsidR="001F4C09" w:rsidRDefault="001F4C09"/>
    <w:p w:rsidR="001F4C09" w:rsidRDefault="001F4C09" w:rsidP="001F4C09">
      <w:pPr>
        <w:pStyle w:val="ListParagraph"/>
        <w:numPr>
          <w:ilvl w:val="0"/>
          <w:numId w:val="1"/>
        </w:numPr>
      </w:pPr>
      <w:r>
        <w:t xml:space="preserve">Dermatology diagnosis includes recognition of patterns – ensure distribution of lesions are well described and </w:t>
      </w:r>
      <w:r>
        <w:t xml:space="preserve">if possible, </w:t>
      </w:r>
      <w:r>
        <w:t>a good representation photograph is included</w:t>
      </w:r>
    </w:p>
    <w:p w:rsidR="001F4C09" w:rsidRDefault="001F4C09" w:rsidP="001F4C09">
      <w:pPr>
        <w:pStyle w:val="ListParagraph"/>
        <w:numPr>
          <w:ilvl w:val="0"/>
          <w:numId w:val="1"/>
        </w:numPr>
      </w:pPr>
      <w:r>
        <w:t>One very well lighted and sharply focused image of a lesion is more important than multiple images!</w:t>
      </w:r>
    </w:p>
    <w:p w:rsidR="001F4C09" w:rsidRDefault="001F4C09" w:rsidP="001F4C09">
      <w:pPr>
        <w:pStyle w:val="ListParagraph"/>
        <w:numPr>
          <w:ilvl w:val="0"/>
          <w:numId w:val="1"/>
        </w:numPr>
      </w:pPr>
      <w:r>
        <w:t>When photographing limbs, include the unaffected limb for comparison to normal state</w:t>
      </w:r>
    </w:p>
    <w:p w:rsidR="001F4C09" w:rsidRDefault="001F4C09" w:rsidP="001F4C09">
      <w:pPr>
        <w:pStyle w:val="ListParagraph"/>
        <w:numPr>
          <w:ilvl w:val="0"/>
          <w:numId w:val="1"/>
        </w:numPr>
      </w:pPr>
      <w:r>
        <w:t>Remove jewelry</w:t>
      </w:r>
      <w:r w:rsidR="001365B9">
        <w:t>, makeup bandages</w:t>
      </w:r>
      <w:r>
        <w:t xml:space="preserve"> and</w:t>
      </w:r>
      <w:r w:rsidR="001365B9">
        <w:t xml:space="preserve"> glasses</w:t>
      </w:r>
      <w:r>
        <w:t xml:space="preserve"> to </w:t>
      </w:r>
      <w:r w:rsidR="001365B9">
        <w:t>minimize distraction</w:t>
      </w:r>
    </w:p>
    <w:p w:rsidR="001F4C09" w:rsidRDefault="001F4C09" w:rsidP="001F4C09">
      <w:pPr>
        <w:pStyle w:val="ListParagraph"/>
        <w:numPr>
          <w:ilvl w:val="0"/>
          <w:numId w:val="1"/>
        </w:numPr>
      </w:pPr>
      <w:r>
        <w:t>Inspect the skin (particularly where the patient cannot see) to determine if there are additional lesions</w:t>
      </w:r>
    </w:p>
    <w:p w:rsidR="00AD4BDA" w:rsidRDefault="00AD4BDA" w:rsidP="001F4C09">
      <w:pPr>
        <w:pStyle w:val="ListParagraph"/>
        <w:numPr>
          <w:ilvl w:val="0"/>
          <w:numId w:val="1"/>
        </w:numPr>
      </w:pPr>
      <w:r>
        <w:t>Include a label with the patients chart number in the image to ensure photo match to the right patient</w:t>
      </w:r>
    </w:p>
    <w:p w:rsidR="00AD4BDA" w:rsidRDefault="00AD4BDA" w:rsidP="001F4C09">
      <w:pPr>
        <w:pStyle w:val="ListParagraph"/>
        <w:numPr>
          <w:ilvl w:val="0"/>
          <w:numId w:val="1"/>
        </w:numPr>
      </w:pPr>
      <w:r>
        <w:t>Use a white paper measuring tape to demonstrate lesion size and facilitate colour balance</w:t>
      </w:r>
    </w:p>
    <w:p w:rsidR="00AD4BDA" w:rsidRDefault="00AD4BDA" w:rsidP="001F4C09">
      <w:pPr>
        <w:pStyle w:val="ListParagraph"/>
        <w:numPr>
          <w:ilvl w:val="0"/>
          <w:numId w:val="1"/>
        </w:numPr>
      </w:pPr>
      <w:r>
        <w:t>Lighting from the side at 45 degrees will prevent shadow</w:t>
      </w:r>
      <w:r>
        <w:t xml:space="preserve"> </w:t>
      </w:r>
    </w:p>
    <w:p w:rsidR="001365B9" w:rsidRDefault="001365B9" w:rsidP="001F4C09">
      <w:pPr>
        <w:pStyle w:val="ListParagraph"/>
        <w:numPr>
          <w:ilvl w:val="0"/>
          <w:numId w:val="1"/>
        </w:numPr>
      </w:pPr>
      <w:r>
        <w:t>Use natural daylight if possible, do not use flash for extreme close ups</w:t>
      </w:r>
      <w:bookmarkStart w:id="0" w:name="_GoBack"/>
      <w:bookmarkEnd w:id="0"/>
    </w:p>
    <w:p w:rsidR="001F4C09" w:rsidRDefault="001F4C09" w:rsidP="001F4C09"/>
    <w:p w:rsidR="001F4C09" w:rsidRDefault="001F4C09" w:rsidP="001F4C09"/>
    <w:sectPr w:rsidR="001F4C09" w:rsidSect="00A9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659"/>
    <w:multiLevelType w:val="hybridMultilevel"/>
    <w:tmpl w:val="4DE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5AE4"/>
    <w:multiLevelType w:val="hybridMultilevel"/>
    <w:tmpl w:val="4400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F1202"/>
    <w:multiLevelType w:val="hybridMultilevel"/>
    <w:tmpl w:val="5B80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2"/>
    <w:rsid w:val="001365B9"/>
    <w:rsid w:val="001F4C09"/>
    <w:rsid w:val="005C3392"/>
    <w:rsid w:val="00966F02"/>
    <w:rsid w:val="00A93C10"/>
    <w:rsid w:val="00A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Archambault, Paula</dc:creator>
  <cp:keywords/>
  <dc:description/>
  <cp:lastModifiedBy>Archambault, Paula</cp:lastModifiedBy>
  <cp:revision>2</cp:revision>
  <dcterms:created xsi:type="dcterms:W3CDTF">2011-03-21T17:22:00Z</dcterms:created>
  <dcterms:modified xsi:type="dcterms:W3CDTF">2011-03-21T18:26:00Z</dcterms:modified>
</cp:coreProperties>
</file>